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A73FAD">
        <w:t>14</w:t>
      </w:r>
      <w:r w:rsidR="00D82B85" w:rsidRPr="0052648C">
        <w:t>.</w:t>
      </w:r>
      <w:r w:rsidR="00D82B85" w:rsidRPr="00D039C3">
        <w:t xml:space="preserve"> </w:t>
      </w:r>
      <w:r w:rsidR="00A73FAD">
        <w:t>kolovoz</w:t>
      </w:r>
      <w:r w:rsidR="0066493E">
        <w:t>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66493E" w:rsidRDefault="0066493E" w:rsidP="0066493E">
      <w:pPr>
        <w:shd w:val="clear" w:color="auto" w:fill="FFFFFF"/>
        <w:jc w:val="both"/>
        <w:textAlignment w:val="baseline"/>
        <w:rPr>
          <w:color w:val="231F20"/>
        </w:rPr>
      </w:pPr>
    </w:p>
    <w:p w:rsidR="00A73FAD" w:rsidRPr="00A73FAD" w:rsidRDefault="00A73FAD" w:rsidP="00A73FAD">
      <w:pPr>
        <w:shd w:val="clear" w:color="auto" w:fill="FFFFFF"/>
        <w:jc w:val="right"/>
        <w:textAlignment w:val="baseline"/>
        <w:rPr>
          <w:b/>
          <w:color w:val="231F20"/>
        </w:rPr>
      </w:pPr>
      <w:r w:rsidRPr="00A73FAD">
        <w:rPr>
          <w:b/>
          <w:color w:val="231F20"/>
        </w:rPr>
        <w:t>Prijedlog</w:t>
      </w:r>
    </w:p>
    <w:p w:rsidR="00A73FAD" w:rsidRDefault="00A73FAD" w:rsidP="00A73FAD">
      <w:pPr>
        <w:shd w:val="clear" w:color="auto" w:fill="FFFFFF"/>
        <w:jc w:val="both"/>
        <w:textAlignment w:val="baseline"/>
        <w:rPr>
          <w:color w:val="231F20"/>
        </w:rPr>
      </w:pPr>
    </w:p>
    <w:p w:rsidR="00A73FAD" w:rsidRDefault="00A73FAD" w:rsidP="00A73FAD">
      <w:pPr>
        <w:shd w:val="clear" w:color="auto" w:fill="FFFFFF"/>
        <w:jc w:val="both"/>
        <w:textAlignment w:val="baseline"/>
        <w:rPr>
          <w:color w:val="231F20"/>
        </w:rPr>
      </w:pPr>
    </w:p>
    <w:p w:rsidR="00A73FAD" w:rsidRPr="00932BC4" w:rsidRDefault="00A73FAD" w:rsidP="00A73FAD">
      <w:pPr>
        <w:shd w:val="clear" w:color="auto" w:fill="FFFFFF"/>
        <w:jc w:val="both"/>
        <w:textAlignment w:val="baseline"/>
        <w:rPr>
          <w:color w:val="231F20"/>
        </w:rPr>
      </w:pPr>
      <w:r>
        <w:rPr>
          <w:color w:val="231F20"/>
        </w:rPr>
        <w:tab/>
      </w:r>
      <w:r>
        <w:rPr>
          <w:color w:val="231F20"/>
        </w:rPr>
        <w:tab/>
      </w:r>
      <w:r w:rsidRPr="00932BC4">
        <w:rPr>
          <w:color w:val="231F20"/>
        </w:rPr>
        <w:t>Na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sidRPr="00A73FAD">
        <w:rPr>
          <w:color w:val="231F20"/>
        </w:rPr>
        <w:t>14. kolovoza 2023</w:t>
      </w:r>
      <w:r w:rsidRPr="002E37F8">
        <w:rPr>
          <w:color w:val="231F20"/>
        </w:rPr>
        <w:t>.</w:t>
      </w:r>
      <w:r w:rsidRPr="00932BC4">
        <w:rPr>
          <w:color w:val="231F20"/>
        </w:rPr>
        <w:t xml:space="preserve"> donijela</w:t>
      </w:r>
    </w:p>
    <w:p w:rsidR="00A73FAD" w:rsidRDefault="00A73FAD" w:rsidP="00A73FAD">
      <w:pPr>
        <w:shd w:val="clear" w:color="auto" w:fill="FFFFFF"/>
        <w:jc w:val="both"/>
        <w:textAlignment w:val="baseline"/>
        <w:rPr>
          <w:color w:val="231F20"/>
        </w:rPr>
      </w:pPr>
    </w:p>
    <w:p w:rsidR="00A73FAD" w:rsidRPr="00932BC4" w:rsidRDefault="00A73FAD" w:rsidP="00A73FAD">
      <w:pPr>
        <w:shd w:val="clear" w:color="auto" w:fill="FFFFFF"/>
        <w:jc w:val="both"/>
        <w:textAlignment w:val="baseline"/>
        <w:rPr>
          <w:color w:val="231F20"/>
        </w:rPr>
      </w:pPr>
    </w:p>
    <w:p w:rsidR="00A73FAD" w:rsidRDefault="00A73FAD" w:rsidP="00A73FAD">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A73FAD" w:rsidRPr="00F76C1D" w:rsidRDefault="00A73FAD" w:rsidP="00A73FAD">
      <w:pPr>
        <w:shd w:val="clear" w:color="auto" w:fill="FFFFFF"/>
        <w:jc w:val="center"/>
        <w:textAlignment w:val="baseline"/>
        <w:rPr>
          <w:b/>
          <w:bCs/>
          <w:color w:val="231F20"/>
        </w:rPr>
      </w:pPr>
    </w:p>
    <w:p w:rsidR="00A73FAD" w:rsidRPr="00F76C1D" w:rsidRDefault="00A73FAD" w:rsidP="00A73FAD">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A73FAD" w:rsidRDefault="00A73FAD" w:rsidP="00A73FAD">
      <w:pPr>
        <w:shd w:val="clear" w:color="auto" w:fill="FFFFFF"/>
        <w:spacing w:before="34" w:after="48"/>
        <w:jc w:val="center"/>
        <w:textAlignment w:val="baseline"/>
        <w:rPr>
          <w:color w:val="231F20"/>
        </w:rPr>
      </w:pPr>
    </w:p>
    <w:p w:rsidR="00A73FAD" w:rsidRPr="00932BC4" w:rsidRDefault="00A73FAD" w:rsidP="00A73FAD">
      <w:pPr>
        <w:shd w:val="clear" w:color="auto" w:fill="FFFFFF"/>
        <w:spacing w:before="34" w:after="48"/>
        <w:jc w:val="center"/>
        <w:textAlignment w:val="baseline"/>
        <w:rPr>
          <w:color w:val="231F20"/>
        </w:rPr>
      </w:pPr>
    </w:p>
    <w:p w:rsidR="00A73FAD" w:rsidRPr="00F76C1D" w:rsidRDefault="00A73FAD" w:rsidP="00A73FAD">
      <w:pPr>
        <w:shd w:val="clear" w:color="auto" w:fill="FFFFFF"/>
        <w:jc w:val="center"/>
        <w:textAlignment w:val="baseline"/>
        <w:rPr>
          <w:b/>
          <w:color w:val="231F20"/>
        </w:rPr>
      </w:pPr>
      <w:r w:rsidRPr="00F76C1D">
        <w:rPr>
          <w:b/>
          <w:color w:val="231F20"/>
        </w:rPr>
        <w:t>Članak 1.</w:t>
      </w:r>
    </w:p>
    <w:p w:rsidR="00A73FAD" w:rsidRPr="00932BC4" w:rsidRDefault="00A73FAD" w:rsidP="00A73FAD">
      <w:pPr>
        <w:shd w:val="clear" w:color="auto" w:fill="FFFFFF"/>
        <w:jc w:val="center"/>
        <w:textAlignment w:val="baseline"/>
        <w:rPr>
          <w:color w:val="231F20"/>
        </w:rPr>
      </w:pPr>
    </w:p>
    <w:p w:rsidR="00A73FAD" w:rsidRPr="00932BC4" w:rsidRDefault="00A73FAD" w:rsidP="00A73FAD">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A73FAD" w:rsidRPr="00932BC4" w:rsidRDefault="00A73FAD" w:rsidP="00A73FAD">
      <w:pPr>
        <w:shd w:val="clear" w:color="auto" w:fill="FFFFFF"/>
        <w:spacing w:before="34" w:after="48"/>
        <w:jc w:val="center"/>
        <w:textAlignment w:val="baseline"/>
        <w:rPr>
          <w:color w:val="231F20"/>
        </w:rPr>
      </w:pPr>
    </w:p>
    <w:p w:rsidR="00A73FAD" w:rsidRPr="00F76C1D" w:rsidRDefault="00A73FAD" w:rsidP="00A73FAD">
      <w:pPr>
        <w:shd w:val="clear" w:color="auto" w:fill="FFFFFF"/>
        <w:jc w:val="center"/>
        <w:textAlignment w:val="baseline"/>
        <w:rPr>
          <w:b/>
          <w:color w:val="231F20"/>
        </w:rPr>
      </w:pPr>
      <w:r w:rsidRPr="00F76C1D">
        <w:rPr>
          <w:b/>
          <w:color w:val="231F20"/>
        </w:rPr>
        <w:t>Članak 2.</w:t>
      </w:r>
    </w:p>
    <w:p w:rsidR="00A73FAD" w:rsidRPr="00932BC4" w:rsidRDefault="00A73FAD" w:rsidP="00A73FAD">
      <w:pPr>
        <w:shd w:val="clear" w:color="auto" w:fill="FFFFFF"/>
        <w:jc w:val="center"/>
        <w:textAlignment w:val="baseline"/>
        <w:rPr>
          <w:color w:val="231F20"/>
        </w:rPr>
      </w:pPr>
    </w:p>
    <w:p w:rsidR="00A73FAD" w:rsidRPr="00932BC4" w:rsidRDefault="00A73FAD" w:rsidP="00A73FAD">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A73FAD" w:rsidRPr="00932BC4" w:rsidRDefault="00A73FAD" w:rsidP="00A73FAD">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A73FAD" w:rsidRPr="00932BC4" w:rsidRDefault="00A73FAD" w:rsidP="00A73FAD">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A73FAD" w:rsidRPr="00932BC4" w:rsidRDefault="00A73FAD" w:rsidP="00A73FAD">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A73FAD" w:rsidRPr="00932BC4" w:rsidRDefault="00A73FAD" w:rsidP="00A73FAD">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A73FAD" w:rsidRDefault="00A73FAD" w:rsidP="00A73FAD">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A73FAD" w:rsidRPr="00932BC4" w:rsidRDefault="00A73FAD" w:rsidP="00A73FAD">
      <w:pPr>
        <w:pStyle w:val="t-9-8"/>
        <w:shd w:val="clear" w:color="auto" w:fill="FFFFFF"/>
        <w:spacing w:before="0" w:beforeAutospacing="0" w:after="0" w:afterAutospacing="0"/>
        <w:jc w:val="both"/>
        <w:textAlignment w:val="baseline"/>
        <w:rPr>
          <w:color w:val="000000"/>
        </w:rPr>
      </w:pPr>
    </w:p>
    <w:p w:rsidR="00A73FAD" w:rsidRPr="00932BC4" w:rsidRDefault="00A73FAD" w:rsidP="00A73FAD">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A73FAD" w:rsidRPr="00932BC4" w:rsidRDefault="00A73FAD" w:rsidP="00A73FAD">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A73FAD" w:rsidRPr="00932BC4" w:rsidRDefault="00A73FAD" w:rsidP="00A73FAD">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A73FAD" w:rsidRPr="00932BC4" w:rsidRDefault="00A73FAD" w:rsidP="00A73FAD">
      <w:pPr>
        <w:jc w:val="both"/>
        <w:rPr>
          <w:color w:val="000000"/>
        </w:rPr>
      </w:pPr>
    </w:p>
    <w:p w:rsidR="00A73FAD" w:rsidRPr="00F76C1D" w:rsidRDefault="00A73FAD" w:rsidP="00A73FAD">
      <w:pPr>
        <w:shd w:val="clear" w:color="auto" w:fill="FFFFFF"/>
        <w:jc w:val="center"/>
        <w:textAlignment w:val="baseline"/>
        <w:rPr>
          <w:b/>
          <w:color w:val="231F20"/>
        </w:rPr>
      </w:pPr>
      <w:r w:rsidRPr="00F76C1D">
        <w:rPr>
          <w:b/>
          <w:color w:val="231F20"/>
        </w:rPr>
        <w:t>Članak 3.</w:t>
      </w:r>
    </w:p>
    <w:p w:rsidR="00A73FAD" w:rsidRPr="00932BC4" w:rsidRDefault="00A73FAD" w:rsidP="00A73FAD">
      <w:pPr>
        <w:shd w:val="clear" w:color="auto" w:fill="FFFFFF"/>
        <w:jc w:val="center"/>
        <w:textAlignment w:val="baseline"/>
        <w:rPr>
          <w:color w:val="231F20"/>
        </w:rPr>
      </w:pPr>
    </w:p>
    <w:p w:rsidR="00A73FAD" w:rsidRPr="00932BC4" w:rsidRDefault="00A73FAD" w:rsidP="00A73FAD">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A73FAD" w:rsidRPr="00932BC4" w:rsidRDefault="00A73FAD" w:rsidP="00A73FAD">
      <w:pPr>
        <w:shd w:val="clear" w:color="auto" w:fill="FFFFFF"/>
        <w:spacing w:before="34" w:after="48"/>
        <w:jc w:val="both"/>
        <w:textAlignment w:val="baseline"/>
        <w:rPr>
          <w:color w:val="231F20"/>
        </w:rPr>
      </w:pPr>
    </w:p>
    <w:p w:rsidR="00A73FAD" w:rsidRPr="00932BC4" w:rsidRDefault="00A73FAD" w:rsidP="00A73FAD">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A73FAD" w:rsidRPr="00932BC4" w:rsidRDefault="00A73FAD" w:rsidP="00A73FAD">
      <w:pPr>
        <w:pStyle w:val="ListParagraph"/>
        <w:spacing w:after="200" w:line="276" w:lineRule="auto"/>
        <w:ind w:left="714"/>
        <w:jc w:val="both"/>
      </w:pPr>
    </w:p>
    <w:p w:rsidR="00A73FAD" w:rsidRPr="00F42B89" w:rsidRDefault="00A73FAD" w:rsidP="00A73FAD">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A73FAD" w:rsidRPr="00932BC4" w:rsidRDefault="00A73FAD" w:rsidP="00A73FAD">
      <w:pPr>
        <w:spacing w:before="100" w:beforeAutospacing="1" w:after="100" w:afterAutospacing="1"/>
        <w:jc w:val="both"/>
        <w:rPr>
          <w:color w:val="000000"/>
        </w:rPr>
      </w:pPr>
      <w:r w:rsidRPr="00932BC4">
        <w:rPr>
          <w:color w:val="000000"/>
        </w:rPr>
        <w:t>pri čemu je:</w:t>
      </w:r>
    </w:p>
    <w:p w:rsidR="00A73FAD" w:rsidRPr="00932BC4" w:rsidRDefault="00A73FAD" w:rsidP="00A73FAD">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A73FAD" w:rsidRDefault="00A73FAD" w:rsidP="00A73FAD">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A73FAD" w:rsidRDefault="00A73FAD" w:rsidP="00A73FAD">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A73FAD" w:rsidRPr="00932BC4" w:rsidRDefault="00A73FAD" w:rsidP="00A73FAD">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rsidR="00A73FAD" w:rsidRPr="00932BC4" w:rsidRDefault="00A73FAD" w:rsidP="00A73FAD">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A73FAD" w:rsidRPr="00932BC4" w:rsidRDefault="00A73FAD" w:rsidP="00A73FAD">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A73FAD" w:rsidRPr="00932BC4" w:rsidRDefault="00A73FAD" w:rsidP="00A73FAD">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A73FAD" w:rsidRPr="00932BC4" w:rsidRDefault="00A73FAD" w:rsidP="00A73FAD">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A73FAD" w:rsidRPr="00932BC4" w:rsidRDefault="00A73FAD" w:rsidP="00A73FAD">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A73FAD" w:rsidRPr="00932BC4" w:rsidRDefault="00A73FAD" w:rsidP="00A73FAD">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A73FAD" w:rsidRPr="00932BC4" w:rsidRDefault="00A73FAD" w:rsidP="00A73FAD">
      <w:pPr>
        <w:shd w:val="clear" w:color="auto" w:fill="FFFFFF"/>
        <w:spacing w:before="34" w:after="48"/>
        <w:jc w:val="both"/>
        <w:textAlignment w:val="baseline"/>
        <w:rPr>
          <w:color w:val="231F20"/>
        </w:rPr>
      </w:pPr>
    </w:p>
    <w:p w:rsidR="00A73FAD" w:rsidRPr="00932BC4" w:rsidRDefault="00A73FAD" w:rsidP="00A73FAD">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A73FAD" w:rsidRPr="00932BC4" w:rsidRDefault="00A73FAD" w:rsidP="00A73FAD">
      <w:pPr>
        <w:pStyle w:val="ListParagraph"/>
        <w:spacing w:after="200" w:line="276" w:lineRule="auto"/>
        <w:ind w:left="714"/>
        <w:jc w:val="both"/>
      </w:pPr>
    </w:p>
    <w:p w:rsidR="00A73FAD" w:rsidRPr="00F42B89" w:rsidRDefault="00A73FAD" w:rsidP="00A73FAD">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A73FAD" w:rsidRPr="00932BC4" w:rsidRDefault="00A73FAD" w:rsidP="00A73FAD">
      <w:pPr>
        <w:spacing w:before="100" w:beforeAutospacing="1" w:after="100" w:afterAutospacing="1"/>
        <w:jc w:val="both"/>
        <w:rPr>
          <w:color w:val="000000"/>
        </w:rPr>
      </w:pPr>
      <w:r w:rsidRPr="00932BC4">
        <w:rPr>
          <w:color w:val="000000"/>
        </w:rPr>
        <w:t>pri čemu je:</w:t>
      </w:r>
    </w:p>
    <w:p w:rsidR="00A73FAD" w:rsidRPr="00932BC4" w:rsidRDefault="00A73FAD" w:rsidP="00A73FAD">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A73FAD" w:rsidRPr="00932BC4" w:rsidRDefault="00A73FAD" w:rsidP="00A73FAD">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A73FAD" w:rsidRDefault="00A73FAD" w:rsidP="00A73FAD">
      <w:pPr>
        <w:spacing w:before="100" w:beforeAutospacing="1" w:after="100" w:afterAutospacing="1"/>
        <w:jc w:val="both"/>
        <w:rPr>
          <w:color w:val="000000"/>
        </w:rPr>
      </w:pPr>
      <w:r>
        <w:rPr>
          <w:color w:val="000000"/>
        </w:rPr>
        <w:lastRenderedPageBreak/>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A73FAD" w:rsidRPr="00932BC4" w:rsidRDefault="00A73FAD" w:rsidP="00A73FAD">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rsidR="00A73FAD" w:rsidRPr="00932BC4" w:rsidRDefault="00A73FAD" w:rsidP="00A73FAD">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rsidR="00A73FAD" w:rsidRPr="00932BC4" w:rsidRDefault="00A73FAD" w:rsidP="00A73FAD">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A73FAD" w:rsidRPr="00932BC4" w:rsidRDefault="00A73FAD" w:rsidP="00A73FAD">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A73FAD" w:rsidRPr="00932BC4" w:rsidRDefault="00A73FAD" w:rsidP="00A73FAD">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A73FAD" w:rsidRPr="00932BC4" w:rsidRDefault="00A73FAD" w:rsidP="00A73FAD">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A73FAD" w:rsidRDefault="00A73FAD" w:rsidP="00A73FAD">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A73FAD" w:rsidRPr="00932BC4" w:rsidRDefault="00A73FAD" w:rsidP="00A73FAD">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A73FAD" w:rsidRPr="00932BC4" w:rsidRDefault="00A73FAD" w:rsidP="00A73FAD">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A73FAD" w:rsidRDefault="00A73FAD" w:rsidP="00A73FAD">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rsidR="00A73FAD" w:rsidRDefault="00A73FAD" w:rsidP="00A73FAD">
      <w:pPr>
        <w:shd w:val="clear" w:color="auto" w:fill="FFFFFF"/>
        <w:jc w:val="center"/>
        <w:textAlignment w:val="baseline"/>
        <w:rPr>
          <w:b/>
          <w:color w:val="000000"/>
        </w:rPr>
      </w:pPr>
      <w:r w:rsidRPr="00F76C1D">
        <w:rPr>
          <w:b/>
          <w:color w:val="000000"/>
        </w:rPr>
        <w:t>Članak 4.</w:t>
      </w:r>
    </w:p>
    <w:p w:rsidR="00A73FAD" w:rsidRPr="00F76C1D" w:rsidRDefault="00A73FAD" w:rsidP="00A73FAD">
      <w:pPr>
        <w:shd w:val="clear" w:color="auto" w:fill="FFFFFF"/>
        <w:jc w:val="center"/>
        <w:textAlignment w:val="baseline"/>
        <w:rPr>
          <w:b/>
          <w:color w:val="000000"/>
        </w:rPr>
      </w:pPr>
    </w:p>
    <w:p w:rsidR="00A73FAD" w:rsidRPr="006E57C5" w:rsidRDefault="00A73FAD" w:rsidP="00A73FAD">
      <w:pPr>
        <w:shd w:val="clear" w:color="auto" w:fill="FFFFFF"/>
        <w:ind w:firstLine="1276"/>
        <w:jc w:val="both"/>
        <w:textAlignment w:val="baseline"/>
        <w:rPr>
          <w:color w:val="231F20"/>
          <w:shd w:val="clear" w:color="auto" w:fill="FFFFFF"/>
        </w:rPr>
      </w:pPr>
      <w:r w:rsidRPr="006E57C5">
        <w:rPr>
          <w:color w:val="231F20"/>
          <w:shd w:val="clear" w:color="auto" w:fill="FFFFFF"/>
        </w:rPr>
        <w:t>Prvi dan primjene novih cijena naftnih derivata je dan stupanja na snagu ove Uredbe, a najviše maloprodajne cijene određene su za neprekinuto razdoblje od 14 dana.</w:t>
      </w:r>
    </w:p>
    <w:p w:rsidR="00A73FAD" w:rsidRPr="00932BC4" w:rsidRDefault="00A73FAD" w:rsidP="00A73FAD">
      <w:pPr>
        <w:shd w:val="clear" w:color="auto" w:fill="FFFFFF"/>
        <w:jc w:val="center"/>
        <w:textAlignment w:val="baseline"/>
        <w:rPr>
          <w:color w:val="231F20"/>
        </w:rPr>
      </w:pPr>
    </w:p>
    <w:p w:rsidR="00A73FAD" w:rsidRPr="00F76C1D" w:rsidRDefault="00A73FAD" w:rsidP="00A73FAD">
      <w:pPr>
        <w:shd w:val="clear" w:color="auto" w:fill="FFFFFF"/>
        <w:jc w:val="center"/>
        <w:textAlignment w:val="baseline"/>
        <w:rPr>
          <w:b/>
        </w:rPr>
      </w:pPr>
      <w:r w:rsidRPr="00F76C1D">
        <w:rPr>
          <w:b/>
        </w:rPr>
        <w:lastRenderedPageBreak/>
        <w:t>Članak 5.</w:t>
      </w:r>
    </w:p>
    <w:p w:rsidR="00A73FAD" w:rsidRPr="00932BC4" w:rsidRDefault="00A73FAD" w:rsidP="00A73FAD">
      <w:pPr>
        <w:shd w:val="clear" w:color="auto" w:fill="FFFFFF"/>
        <w:textAlignment w:val="baseline"/>
        <w:rPr>
          <w:shd w:val="clear" w:color="auto" w:fill="FFFFFF"/>
        </w:rPr>
      </w:pPr>
    </w:p>
    <w:p w:rsidR="00A73FAD" w:rsidRDefault="00A73FAD" w:rsidP="00A73FAD">
      <w:pPr>
        <w:shd w:val="clear" w:color="auto" w:fill="FFFFFF"/>
        <w:ind w:firstLine="1276"/>
        <w:jc w:val="both"/>
        <w:textAlignment w:val="baseline"/>
        <w:rPr>
          <w:color w:val="231F20"/>
          <w:shd w:val="clear" w:color="auto" w:fill="FFFFFF"/>
        </w:rPr>
      </w:pPr>
      <w:r>
        <w:rPr>
          <w:color w:val="231F20"/>
          <w:shd w:val="clear" w:color="auto" w:fill="FFFFFF"/>
        </w:rPr>
        <w:tab/>
      </w:r>
      <w:r w:rsidRPr="00A73FAD">
        <w:rPr>
          <w:color w:val="231F20"/>
          <w:shd w:val="clear" w:color="auto" w:fill="FFFFFF"/>
        </w:rPr>
        <w:t>Ova Uredba objavit će se u „Narodnim novinama“, a stupa na snagu 16. kolovoza 2023.</w:t>
      </w:r>
    </w:p>
    <w:p w:rsidR="00A73FAD" w:rsidRDefault="00A73FAD" w:rsidP="00A73FAD">
      <w:pPr>
        <w:shd w:val="clear" w:color="auto" w:fill="FFFFFF"/>
        <w:jc w:val="both"/>
        <w:textAlignment w:val="baseline"/>
        <w:rPr>
          <w:color w:val="231F20"/>
          <w:shd w:val="clear" w:color="auto" w:fill="FFFFFF"/>
        </w:rPr>
      </w:pPr>
    </w:p>
    <w:p w:rsidR="00A73FAD" w:rsidRDefault="00A73FAD" w:rsidP="00A73FAD">
      <w:pPr>
        <w:shd w:val="clear" w:color="auto" w:fill="FFFFFF"/>
        <w:jc w:val="both"/>
        <w:textAlignment w:val="baseline"/>
        <w:rPr>
          <w:color w:val="231F20"/>
          <w:shd w:val="clear" w:color="auto" w:fill="FFFFFF"/>
        </w:rPr>
      </w:pPr>
    </w:p>
    <w:p w:rsidR="00A73FAD" w:rsidRDefault="00A73FAD" w:rsidP="00A73FAD">
      <w:pPr>
        <w:shd w:val="clear" w:color="auto" w:fill="FFFFFF"/>
        <w:jc w:val="both"/>
        <w:textAlignment w:val="baseline"/>
        <w:rPr>
          <w:color w:val="231F20"/>
          <w:shd w:val="clear" w:color="auto" w:fill="FFFFFF"/>
        </w:rPr>
      </w:pPr>
    </w:p>
    <w:p w:rsidR="00A73FAD" w:rsidRDefault="00A73FAD" w:rsidP="00A73FAD">
      <w:pPr>
        <w:shd w:val="clear" w:color="auto" w:fill="FFFFFF"/>
        <w:jc w:val="both"/>
        <w:textAlignment w:val="baseline"/>
        <w:rPr>
          <w:color w:val="231F20"/>
          <w:shd w:val="clear" w:color="auto" w:fill="FFFFFF"/>
        </w:rPr>
      </w:pPr>
    </w:p>
    <w:p w:rsidR="00561BEE" w:rsidRDefault="00561BEE" w:rsidP="00A73FAD">
      <w:pPr>
        <w:shd w:val="clear" w:color="auto" w:fill="FFFFFF"/>
        <w:jc w:val="both"/>
        <w:textAlignment w:val="baseline"/>
        <w:rPr>
          <w:color w:val="231F20"/>
          <w:shd w:val="clear" w:color="auto" w:fill="FFFFFF"/>
        </w:rPr>
      </w:pPr>
    </w:p>
    <w:p w:rsidR="0066493E" w:rsidRDefault="0066493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w:t>
      </w:r>
      <w:proofErr w:type="spellStart"/>
      <w:r w:rsidRPr="0072657F">
        <w:rPr>
          <w:color w:val="231F20"/>
        </w:rPr>
        <w:t>sc</w:t>
      </w:r>
      <w:proofErr w:type="spellEnd"/>
      <w:r w:rsidRPr="0072657F">
        <w:rPr>
          <w:color w:val="231F20"/>
        </w:rPr>
        <w:t>.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Pr="00932BC4" w:rsidRDefault="007A08F1" w:rsidP="007A08F1">
      <w:pPr>
        <w:shd w:val="clear" w:color="auto" w:fill="FFFFFF"/>
        <w:jc w:val="both"/>
        <w:textAlignment w:val="baseline"/>
        <w:rPr>
          <w:color w:val="231F20"/>
          <w:shd w:val="clear" w:color="auto" w:fill="FFFFFF"/>
        </w:rPr>
      </w:pPr>
    </w:p>
    <w:p w:rsidR="007A08F1" w:rsidRDefault="007A08F1" w:rsidP="007A08F1">
      <w:pPr>
        <w:spacing w:after="240"/>
        <w:jc w:val="both"/>
      </w:pPr>
    </w:p>
    <w:p w:rsidR="00C52B1C" w:rsidRDefault="00C52B1C" w:rsidP="00C52B1C">
      <w:pPr>
        <w:shd w:val="clear" w:color="auto" w:fill="FFFFFF"/>
        <w:jc w:val="both"/>
        <w:textAlignment w:val="baseline"/>
        <w:rPr>
          <w:color w:val="231F20"/>
        </w:rPr>
      </w:pPr>
    </w:p>
    <w:p w:rsidR="00A73FAD" w:rsidRDefault="00A73FAD" w:rsidP="00C52B1C">
      <w:pPr>
        <w:shd w:val="clear" w:color="auto" w:fill="FFFFFF"/>
        <w:jc w:val="both"/>
        <w:textAlignment w:val="baseline"/>
        <w:rPr>
          <w:color w:val="231F20"/>
        </w:rPr>
      </w:pPr>
    </w:p>
    <w:p w:rsidR="00A73FAD" w:rsidRDefault="00A73FAD" w:rsidP="00C52B1C">
      <w:pPr>
        <w:shd w:val="clear" w:color="auto" w:fill="FFFFFF"/>
        <w:jc w:val="both"/>
        <w:textAlignment w:val="baseline"/>
        <w:rPr>
          <w:color w:val="231F20"/>
        </w:rPr>
      </w:pPr>
    </w:p>
    <w:p w:rsidR="00A73FAD" w:rsidRDefault="00A73FAD" w:rsidP="00C52B1C">
      <w:pPr>
        <w:shd w:val="clear" w:color="auto" w:fill="FFFFFF"/>
        <w:jc w:val="both"/>
        <w:textAlignment w:val="baseline"/>
        <w:rPr>
          <w:color w:val="231F20"/>
        </w:rPr>
      </w:pPr>
    </w:p>
    <w:p w:rsidR="00A73FAD" w:rsidRDefault="00A73FAD" w:rsidP="00C52B1C">
      <w:pPr>
        <w:shd w:val="clear" w:color="auto" w:fill="FFFFFF"/>
        <w:jc w:val="both"/>
        <w:textAlignment w:val="baseline"/>
        <w:rPr>
          <w:color w:val="231F20"/>
        </w:rPr>
      </w:pPr>
      <w:bookmarkStart w:id="0" w:name="_GoBack"/>
      <w:bookmarkEnd w:id="0"/>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561BEE" w:rsidRDefault="00561BEE"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Pr="00D039C3" w:rsidRDefault="0066493E" w:rsidP="0066493E">
      <w:pPr>
        <w:spacing w:after="60"/>
        <w:jc w:val="center"/>
        <w:rPr>
          <w:rFonts w:eastAsiaTheme="minorHAnsi"/>
          <w:lang w:eastAsia="en-US"/>
        </w:rPr>
      </w:pPr>
      <w:r w:rsidRPr="00D039C3">
        <w:rPr>
          <w:rFonts w:eastAsiaTheme="minorHAnsi"/>
          <w:b/>
          <w:bCs/>
          <w:lang w:eastAsia="en-US"/>
        </w:rPr>
        <w:lastRenderedPageBreak/>
        <w:t>OBRAZLOŽENJE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 xml:space="preserve">Najviše maloprodajne cijene propisane ovom Uredbom primjenjuju se stoga samo za naftne derivate bez dodanih multifunkcionalnih aditiva (eurosuper 95, </w:t>
      </w:r>
      <w:proofErr w:type="spellStart"/>
      <w:r w:rsidRPr="00D039C3">
        <w:t>eurodizel</w:t>
      </w:r>
      <w:proofErr w:type="spellEnd"/>
      <w:r w:rsidRPr="00D039C3">
        <w:t>, plavi dizel, ukapljeni naftni plin (UNP PB) – smjesa propan – butan za spremnike i smjesa propan – butan za boce sadržaja 7,5 kg i više,), dok se za benzine sa više oktana te sva tzv. „</w:t>
      </w:r>
      <w:proofErr w:type="spellStart"/>
      <w:r w:rsidRPr="00D039C3">
        <w:t>premium</w:t>
      </w:r>
      <w:proofErr w:type="spellEnd"/>
      <w:r w:rsidRPr="00D039C3">
        <w:t>“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1A" w:rsidRDefault="00D37E1A">
      <w:r>
        <w:separator/>
      </w:r>
    </w:p>
  </w:endnote>
  <w:endnote w:type="continuationSeparator" w:id="0">
    <w:p w:rsidR="00D37E1A" w:rsidRDefault="00D3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1A" w:rsidRDefault="00D37E1A">
      <w:r>
        <w:separator/>
      </w:r>
    </w:p>
  </w:footnote>
  <w:footnote w:type="continuationSeparator" w:id="0">
    <w:p w:rsidR="00D37E1A" w:rsidRDefault="00D3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A73FAD">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73FAD"/>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37E1A"/>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8A68"/>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C599-F151-485D-AA93-73FC2D87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7842</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2023-08-14T08:13:00Z</dcterms:created>
  <dcterms:modified xsi:type="dcterms:W3CDTF">2023-08-14T08:13:00Z</dcterms:modified>
</cp:coreProperties>
</file>